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F0B1" w14:textId="3D613403" w:rsidR="00A65068" w:rsidRPr="008B32DC" w:rsidRDefault="00A65068" w:rsidP="00A65068">
      <w:pPr>
        <w:pStyle w:val="Heading1"/>
        <w:jc w:val="both"/>
        <w:rPr>
          <w:rFonts w:ascii="Times New Roman" w:hAnsi="Times New Roman"/>
          <w:sz w:val="10"/>
          <w:szCs w:val="10"/>
        </w:rPr>
      </w:pPr>
      <w:r w:rsidRPr="009F721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30D117" wp14:editId="52D21993">
            <wp:simplePos x="0" y="0"/>
            <wp:positionH relativeFrom="column">
              <wp:posOffset>485775</wp:posOffset>
            </wp:positionH>
            <wp:positionV relativeFrom="paragraph">
              <wp:posOffset>255905</wp:posOffset>
            </wp:positionV>
            <wp:extent cx="888365" cy="845185"/>
            <wp:effectExtent l="0" t="0" r="6985" b="0"/>
            <wp:wrapNone/>
            <wp:docPr id="2" name="Picture 2" descr="C:\Users\jonesb.ALLIANCECOAL\Documents\WORK\New Branding\Matrix Logos Final 2-12\Matrix Logos Final 2-12\Matrix_Logo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b.ALLIANCECOAL\Documents\WORK\New Branding\Matrix Logos Final 2-12\Matrix Logos Final 2-12\Matrix_Logo_Lo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21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12BFB69" wp14:editId="04CC0EF6">
                <wp:simplePos x="0" y="0"/>
                <wp:positionH relativeFrom="page">
                  <wp:posOffset>3251835</wp:posOffset>
                </wp:positionH>
                <wp:positionV relativeFrom="page">
                  <wp:posOffset>967740</wp:posOffset>
                </wp:positionV>
                <wp:extent cx="3779520" cy="5334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4055" id="Rectangle 2" o:spid="_x0000_s1026" style="position:absolute;margin-left:256.05pt;margin-top:76.2pt;width:297.6pt;height: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5tdAIAAPc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INDUSTRY ARTICLE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0A8F64" w14:textId="77777777" w:rsidR="00A65068" w:rsidRPr="008B32DC" w:rsidRDefault="00A65068" w:rsidP="00A65068">
      <w:pPr>
        <w:ind w:left="6210"/>
        <w:jc w:val="both"/>
        <w:rPr>
          <w:rFonts w:ascii="Times New Roman" w:hAnsi="Times New Roman"/>
          <w:sz w:val="10"/>
          <w:szCs w:val="10"/>
        </w:rPr>
      </w:pPr>
    </w:p>
    <w:p w14:paraId="202BC80C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 xml:space="preserve">CONTACT:   </w:t>
      </w:r>
      <w:r w:rsidRPr="009F7211">
        <w:rPr>
          <w:rFonts w:ascii="Times New Roman" w:hAnsi="Times New Roman"/>
          <w:szCs w:val="24"/>
        </w:rPr>
        <w:tab/>
      </w:r>
    </w:p>
    <w:p w14:paraId="4AA62A3C" w14:textId="77777777" w:rsidR="00A65068" w:rsidRPr="009F7211" w:rsidRDefault="00A65068" w:rsidP="00A65068">
      <w:pPr>
        <w:pStyle w:val="Heading4"/>
        <w:jc w:val="both"/>
        <w:rPr>
          <w:sz w:val="24"/>
          <w:szCs w:val="24"/>
        </w:rPr>
      </w:pPr>
      <w:r w:rsidRPr="009F7211">
        <w:rPr>
          <w:sz w:val="24"/>
          <w:szCs w:val="24"/>
        </w:rPr>
        <w:t>Brian Jones</w:t>
      </w:r>
    </w:p>
    <w:p w14:paraId="63AF0A46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Matrix Design Group, LLC</w:t>
      </w:r>
    </w:p>
    <w:p w14:paraId="4D2A0E66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1146 Monarch Street</w:t>
      </w:r>
    </w:p>
    <w:p w14:paraId="61773944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Lexington, Kentucky 40513</w:t>
      </w:r>
    </w:p>
    <w:p w14:paraId="35DCDA38" w14:textId="77777777" w:rsidR="00A65068" w:rsidRPr="009F7211" w:rsidRDefault="00A65068" w:rsidP="00A65068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(859) 967-1711</w:t>
      </w:r>
    </w:p>
    <w:p w14:paraId="74AC5B20" w14:textId="77777777" w:rsidR="00A65068" w:rsidRPr="009F7211" w:rsidRDefault="00A65068" w:rsidP="00A65068">
      <w:pPr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FOR IMMEDIATE RELEASE</w:t>
      </w:r>
    </w:p>
    <w:p w14:paraId="66F58F36" w14:textId="23669D41" w:rsidR="0024387D" w:rsidRDefault="0024387D" w:rsidP="008C1A81"/>
    <w:p w14:paraId="24E2F5EA" w14:textId="77777777" w:rsidR="008E1682" w:rsidRDefault="008E1682" w:rsidP="008C1A81">
      <w:pPr>
        <w:pStyle w:val="Heading1"/>
        <w:rPr>
          <w:rFonts w:ascii="Times New Roman" w:hAnsi="Times New Roman"/>
          <w:bCs/>
          <w:sz w:val="28"/>
          <w:szCs w:val="28"/>
        </w:rPr>
      </w:pPr>
    </w:p>
    <w:p w14:paraId="02B33BDB" w14:textId="3640883C" w:rsidR="000461AF" w:rsidRPr="008B32D0" w:rsidRDefault="000461AF" w:rsidP="008C1A81">
      <w:pPr>
        <w:pStyle w:val="Heading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Matrix Design Group </w:t>
      </w:r>
      <w:r w:rsidR="00E114AC">
        <w:rPr>
          <w:rFonts w:ascii="Times New Roman" w:hAnsi="Times New Roman"/>
          <w:bCs/>
          <w:sz w:val="28"/>
          <w:szCs w:val="28"/>
        </w:rPr>
        <w:t xml:space="preserve">Announces New </w:t>
      </w:r>
      <w:r w:rsidR="00C16EDF">
        <w:rPr>
          <w:rFonts w:ascii="Times New Roman" w:hAnsi="Times New Roman"/>
          <w:bCs/>
          <w:sz w:val="28"/>
          <w:szCs w:val="28"/>
        </w:rPr>
        <w:t>Lighting</w:t>
      </w:r>
      <w:r w:rsidR="00E114AC">
        <w:rPr>
          <w:rFonts w:ascii="Times New Roman" w:hAnsi="Times New Roman"/>
          <w:bCs/>
          <w:sz w:val="28"/>
          <w:szCs w:val="28"/>
        </w:rPr>
        <w:t xml:space="preserve"> Division</w:t>
      </w:r>
    </w:p>
    <w:p w14:paraId="310BE713" w14:textId="77777777" w:rsidR="000461AF" w:rsidRPr="009F7211" w:rsidRDefault="000461AF" w:rsidP="008C1A81">
      <w:pPr>
        <w:rPr>
          <w:rFonts w:ascii="Times New Roman" w:hAnsi="Times New Roman"/>
          <w:szCs w:val="24"/>
        </w:rPr>
      </w:pPr>
    </w:p>
    <w:p w14:paraId="3633FEBF" w14:textId="448E7449" w:rsidR="00710395" w:rsidRDefault="000461AF" w:rsidP="008A2694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NEWBURGH, IN. </w:t>
      </w:r>
      <w:r w:rsidR="008A2694">
        <w:rPr>
          <w:rFonts w:ascii="Times New Roman" w:hAnsi="Times New Roman"/>
          <w:szCs w:val="24"/>
        </w:rPr>
        <w:t xml:space="preserve">June </w:t>
      </w:r>
      <w:r w:rsidR="00E95E57">
        <w:rPr>
          <w:rFonts w:ascii="Times New Roman" w:hAnsi="Times New Roman"/>
          <w:szCs w:val="24"/>
        </w:rPr>
        <w:t>2</w:t>
      </w:r>
      <w:r w:rsidR="00536752">
        <w:rPr>
          <w:rFonts w:ascii="Times New Roman" w:hAnsi="Times New Roman"/>
          <w:szCs w:val="24"/>
        </w:rPr>
        <w:t>9</w:t>
      </w:r>
      <w:r w:rsidR="005B02D8">
        <w:rPr>
          <w:rFonts w:ascii="Times New Roman" w:hAnsi="Times New Roman"/>
          <w:szCs w:val="24"/>
        </w:rPr>
        <w:t>, 2020</w:t>
      </w:r>
      <w:r w:rsidRPr="004B1E38">
        <w:rPr>
          <w:rFonts w:ascii="Times New Roman" w:hAnsi="Times New Roman"/>
          <w:szCs w:val="24"/>
        </w:rPr>
        <w:t xml:space="preserve"> – </w:t>
      </w:r>
      <w:r w:rsidR="00EA66E1" w:rsidRPr="004B1E38">
        <w:rPr>
          <w:rFonts w:ascii="Times New Roman" w:hAnsi="Times New Roman"/>
          <w:szCs w:val="24"/>
        </w:rPr>
        <w:t>Matrix Design Group, a leading provider of technology for mining</w:t>
      </w:r>
      <w:r w:rsidR="00EA66E1">
        <w:rPr>
          <w:rFonts w:ascii="Times New Roman" w:hAnsi="Times New Roman"/>
          <w:szCs w:val="24"/>
        </w:rPr>
        <w:t xml:space="preserve">/industrial </w:t>
      </w:r>
      <w:r w:rsidR="00EA66E1" w:rsidRPr="004B1E38">
        <w:rPr>
          <w:rFonts w:ascii="Times New Roman" w:hAnsi="Times New Roman"/>
          <w:szCs w:val="24"/>
        </w:rPr>
        <w:t xml:space="preserve">safety and productivity, </w:t>
      </w:r>
      <w:r w:rsidR="00EA66E1">
        <w:rPr>
          <w:rFonts w:ascii="Times New Roman" w:hAnsi="Times New Roman"/>
          <w:szCs w:val="24"/>
        </w:rPr>
        <w:t xml:space="preserve">has introduced a Lighting Division. </w:t>
      </w:r>
      <w:r w:rsidR="00E95E59">
        <w:rPr>
          <w:rFonts w:ascii="Times New Roman" w:hAnsi="Times New Roman"/>
          <w:szCs w:val="24"/>
        </w:rPr>
        <w:t xml:space="preserve">Expanding on </w:t>
      </w:r>
      <w:r w:rsidR="0017737D">
        <w:rPr>
          <w:rFonts w:ascii="Times New Roman" w:hAnsi="Times New Roman"/>
          <w:szCs w:val="24"/>
        </w:rPr>
        <w:t>its</w:t>
      </w:r>
      <w:r w:rsidR="00E95E59">
        <w:rPr>
          <w:rFonts w:ascii="Times New Roman" w:hAnsi="Times New Roman"/>
          <w:szCs w:val="24"/>
        </w:rPr>
        <w:t xml:space="preserve"> underground mobile machine lighting products, </w:t>
      </w:r>
      <w:r w:rsidR="00EA66E1">
        <w:rPr>
          <w:rFonts w:ascii="Times New Roman" w:hAnsi="Times New Roman"/>
          <w:szCs w:val="24"/>
        </w:rPr>
        <w:t xml:space="preserve">this division will feature </w:t>
      </w:r>
      <w:r w:rsidR="003118F0">
        <w:rPr>
          <w:rFonts w:ascii="Times New Roman" w:hAnsi="Times New Roman"/>
          <w:szCs w:val="24"/>
        </w:rPr>
        <w:t xml:space="preserve">a full range of LED lighting options for </w:t>
      </w:r>
      <w:r w:rsidR="00E95E57">
        <w:rPr>
          <w:rFonts w:ascii="Times New Roman" w:hAnsi="Times New Roman"/>
          <w:szCs w:val="24"/>
        </w:rPr>
        <w:t xml:space="preserve">mines, industrial facilities, marine &amp; port environments </w:t>
      </w:r>
      <w:r w:rsidR="00226E01">
        <w:rPr>
          <w:rFonts w:ascii="Times New Roman" w:hAnsi="Times New Roman"/>
          <w:szCs w:val="24"/>
        </w:rPr>
        <w:t>as well as</w:t>
      </w:r>
      <w:r w:rsidR="00E95E57">
        <w:rPr>
          <w:rFonts w:ascii="Times New Roman" w:hAnsi="Times New Roman"/>
          <w:szCs w:val="24"/>
        </w:rPr>
        <w:t xml:space="preserve"> specialized areas, such as hazmat</w:t>
      </w:r>
      <w:r w:rsidR="00106C46">
        <w:rPr>
          <w:rFonts w:ascii="Times New Roman" w:hAnsi="Times New Roman"/>
          <w:szCs w:val="24"/>
        </w:rPr>
        <w:t xml:space="preserve">. Besides offering excellent pricing, Matrix will </w:t>
      </w:r>
      <w:r w:rsidR="00FF2FFB">
        <w:rPr>
          <w:rFonts w:ascii="Times New Roman" w:hAnsi="Times New Roman"/>
          <w:szCs w:val="24"/>
        </w:rPr>
        <w:t>focus on providing</w:t>
      </w:r>
      <w:r w:rsidR="00106C46">
        <w:rPr>
          <w:rFonts w:ascii="Times New Roman" w:hAnsi="Times New Roman"/>
          <w:szCs w:val="24"/>
        </w:rPr>
        <w:t xml:space="preserve"> a high level of customer support </w:t>
      </w:r>
      <w:r w:rsidR="00FF2FFB">
        <w:rPr>
          <w:rFonts w:ascii="Times New Roman" w:hAnsi="Times New Roman"/>
          <w:szCs w:val="24"/>
        </w:rPr>
        <w:t>centered</w:t>
      </w:r>
      <w:r w:rsidR="00106C46">
        <w:rPr>
          <w:rFonts w:ascii="Times New Roman" w:hAnsi="Times New Roman"/>
          <w:szCs w:val="24"/>
        </w:rPr>
        <w:t xml:space="preserve"> on customization, effective cost reduction and problem resolution</w:t>
      </w:r>
      <w:r w:rsidR="00933294">
        <w:rPr>
          <w:rFonts w:ascii="Times New Roman" w:hAnsi="Times New Roman"/>
          <w:szCs w:val="24"/>
        </w:rPr>
        <w:t>.</w:t>
      </w:r>
    </w:p>
    <w:p w14:paraId="71EC74C6" w14:textId="1748CAF7" w:rsidR="00E95E57" w:rsidRDefault="00E95E57" w:rsidP="008A2694">
      <w:pPr>
        <w:rPr>
          <w:rFonts w:ascii="Times New Roman" w:hAnsi="Times New Roman"/>
          <w:szCs w:val="24"/>
        </w:rPr>
      </w:pPr>
    </w:p>
    <w:p w14:paraId="48E36CD8" w14:textId="3E2F6A0E" w:rsidR="006C76C0" w:rsidRDefault="00FF2FFB" w:rsidP="008A26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D937C6">
        <w:rPr>
          <w:rFonts w:ascii="Times New Roman" w:hAnsi="Times New Roman"/>
          <w:szCs w:val="24"/>
        </w:rPr>
        <w:t xml:space="preserve">LED has become the light of ‘today,’ </w:t>
      </w:r>
      <w:r w:rsidR="0060306A">
        <w:rPr>
          <w:rFonts w:ascii="Times New Roman" w:hAnsi="Times New Roman"/>
          <w:szCs w:val="24"/>
        </w:rPr>
        <w:t xml:space="preserve">providing performance and </w:t>
      </w:r>
      <w:r w:rsidR="006C76C0">
        <w:rPr>
          <w:rFonts w:ascii="Times New Roman" w:hAnsi="Times New Roman"/>
          <w:szCs w:val="24"/>
        </w:rPr>
        <w:t>cost effectiveness</w:t>
      </w:r>
      <w:r w:rsidR="0060306A">
        <w:rPr>
          <w:rFonts w:ascii="Times New Roman" w:hAnsi="Times New Roman"/>
          <w:szCs w:val="24"/>
        </w:rPr>
        <w:t xml:space="preserve"> that is making other </w:t>
      </w:r>
      <w:r w:rsidR="00D937C6">
        <w:rPr>
          <w:rFonts w:ascii="Times New Roman" w:hAnsi="Times New Roman"/>
          <w:szCs w:val="24"/>
        </w:rPr>
        <w:t xml:space="preserve">types of lighting obsolete,” said David Clardy, </w:t>
      </w:r>
      <w:r w:rsidR="00672441" w:rsidRPr="004B1E38">
        <w:rPr>
          <w:rFonts w:ascii="Times New Roman" w:hAnsi="Times New Roman"/>
          <w:szCs w:val="24"/>
        </w:rPr>
        <w:t>President of Matrix Design Group.</w:t>
      </w:r>
      <w:r w:rsidR="00114CEE">
        <w:rPr>
          <w:rFonts w:ascii="Times New Roman" w:hAnsi="Times New Roman"/>
          <w:szCs w:val="24"/>
        </w:rPr>
        <w:t xml:space="preserve"> “</w:t>
      </w:r>
      <w:r w:rsidR="00F25788">
        <w:rPr>
          <w:rFonts w:ascii="Times New Roman" w:hAnsi="Times New Roman"/>
          <w:szCs w:val="24"/>
        </w:rPr>
        <w:t xml:space="preserve">For all Matrix products, </w:t>
      </w:r>
      <w:r w:rsidR="00440D67">
        <w:rPr>
          <w:rFonts w:ascii="Times New Roman" w:hAnsi="Times New Roman"/>
          <w:szCs w:val="24"/>
        </w:rPr>
        <w:t xml:space="preserve">the </w:t>
      </w:r>
      <w:r w:rsidR="00F25788">
        <w:rPr>
          <w:rFonts w:ascii="Times New Roman" w:hAnsi="Times New Roman"/>
          <w:szCs w:val="24"/>
        </w:rPr>
        <w:t>goal i</w:t>
      </w:r>
      <w:r w:rsidR="004742CE">
        <w:rPr>
          <w:rFonts w:ascii="Times New Roman" w:hAnsi="Times New Roman"/>
          <w:szCs w:val="24"/>
        </w:rPr>
        <w:t>s</w:t>
      </w:r>
      <w:r w:rsidR="00F25788">
        <w:rPr>
          <w:rFonts w:ascii="Times New Roman" w:hAnsi="Times New Roman"/>
          <w:szCs w:val="24"/>
        </w:rPr>
        <w:t xml:space="preserve"> for </w:t>
      </w:r>
      <w:r w:rsidR="006C76C0">
        <w:rPr>
          <w:rFonts w:ascii="Times New Roman" w:hAnsi="Times New Roman"/>
          <w:szCs w:val="24"/>
        </w:rPr>
        <w:t xml:space="preserve">our customers to </w:t>
      </w:r>
      <w:r w:rsidR="004742CE">
        <w:rPr>
          <w:rFonts w:ascii="Times New Roman" w:hAnsi="Times New Roman"/>
          <w:szCs w:val="24"/>
        </w:rPr>
        <w:t>gain</w:t>
      </w:r>
      <w:r w:rsidR="006C76C0">
        <w:rPr>
          <w:rFonts w:ascii="Times New Roman" w:hAnsi="Times New Roman"/>
          <w:szCs w:val="24"/>
        </w:rPr>
        <w:t xml:space="preserve"> </w:t>
      </w:r>
      <w:r w:rsidR="003A1810">
        <w:rPr>
          <w:rFonts w:ascii="Times New Roman" w:hAnsi="Times New Roman"/>
          <w:szCs w:val="24"/>
        </w:rPr>
        <w:t xml:space="preserve">the </w:t>
      </w:r>
      <w:r w:rsidR="00495C85">
        <w:rPr>
          <w:rFonts w:ascii="Times New Roman" w:hAnsi="Times New Roman"/>
          <w:szCs w:val="24"/>
        </w:rPr>
        <w:t>best</w:t>
      </w:r>
      <w:r w:rsidR="003A1810">
        <w:rPr>
          <w:rFonts w:ascii="Times New Roman" w:hAnsi="Times New Roman"/>
          <w:szCs w:val="24"/>
        </w:rPr>
        <w:t xml:space="preserve"> level of</w:t>
      </w:r>
      <w:r w:rsidR="006C76C0">
        <w:rPr>
          <w:rFonts w:ascii="Times New Roman" w:hAnsi="Times New Roman"/>
          <w:szCs w:val="24"/>
        </w:rPr>
        <w:t xml:space="preserve"> safety and productivity with </w:t>
      </w:r>
      <w:r w:rsidR="00495C85">
        <w:rPr>
          <w:rFonts w:ascii="Times New Roman" w:hAnsi="Times New Roman"/>
          <w:szCs w:val="24"/>
        </w:rPr>
        <w:t>a top</w:t>
      </w:r>
      <w:r w:rsidR="006C76C0">
        <w:rPr>
          <w:rFonts w:ascii="Times New Roman" w:hAnsi="Times New Roman"/>
          <w:szCs w:val="24"/>
        </w:rPr>
        <w:t xml:space="preserve"> ROI </w:t>
      </w:r>
      <w:r w:rsidR="00F25788">
        <w:rPr>
          <w:rFonts w:ascii="Times New Roman" w:hAnsi="Times New Roman"/>
          <w:szCs w:val="24"/>
        </w:rPr>
        <w:t>supported by</w:t>
      </w:r>
      <w:r w:rsidR="006C76C0">
        <w:rPr>
          <w:rFonts w:ascii="Times New Roman" w:hAnsi="Times New Roman"/>
          <w:szCs w:val="24"/>
        </w:rPr>
        <w:t xml:space="preserve"> </w:t>
      </w:r>
      <w:r w:rsidR="00495C85">
        <w:rPr>
          <w:rFonts w:ascii="Times New Roman" w:hAnsi="Times New Roman"/>
          <w:szCs w:val="24"/>
        </w:rPr>
        <w:t xml:space="preserve">the </w:t>
      </w:r>
      <w:r w:rsidR="00337684">
        <w:rPr>
          <w:rFonts w:ascii="Times New Roman" w:hAnsi="Times New Roman"/>
          <w:szCs w:val="24"/>
        </w:rPr>
        <w:t>highest</w:t>
      </w:r>
      <w:r w:rsidR="006C76C0">
        <w:rPr>
          <w:rFonts w:ascii="Times New Roman" w:hAnsi="Times New Roman"/>
          <w:szCs w:val="24"/>
        </w:rPr>
        <w:t>-quality servic</w:t>
      </w:r>
      <w:r w:rsidR="00F25788">
        <w:rPr>
          <w:rFonts w:ascii="Times New Roman" w:hAnsi="Times New Roman"/>
          <w:szCs w:val="24"/>
        </w:rPr>
        <w:t>e</w:t>
      </w:r>
      <w:r w:rsidR="006C76C0">
        <w:rPr>
          <w:rFonts w:ascii="Times New Roman" w:hAnsi="Times New Roman"/>
          <w:szCs w:val="24"/>
        </w:rPr>
        <w:t>.”</w:t>
      </w:r>
    </w:p>
    <w:p w14:paraId="62DC014F" w14:textId="77777777" w:rsidR="006C76C0" w:rsidRDefault="006C76C0" w:rsidP="008A2694">
      <w:pPr>
        <w:rPr>
          <w:rFonts w:ascii="Times New Roman" w:hAnsi="Times New Roman"/>
          <w:szCs w:val="24"/>
        </w:rPr>
      </w:pPr>
    </w:p>
    <w:p w14:paraId="52171BA7" w14:textId="20F2624F" w:rsidR="004742CE" w:rsidRDefault="00E95E57" w:rsidP="004742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E95E59">
        <w:rPr>
          <w:rFonts w:ascii="Times New Roman" w:hAnsi="Times New Roman"/>
          <w:szCs w:val="24"/>
        </w:rPr>
        <w:t xml:space="preserve">expanded </w:t>
      </w:r>
      <w:r>
        <w:rPr>
          <w:rFonts w:ascii="Times New Roman" w:hAnsi="Times New Roman"/>
          <w:szCs w:val="24"/>
        </w:rPr>
        <w:t>Lighting Division will primarily provide lights</w:t>
      </w:r>
      <w:r w:rsidR="00717F45">
        <w:rPr>
          <w:rFonts w:ascii="Times New Roman" w:hAnsi="Times New Roman"/>
          <w:szCs w:val="24"/>
        </w:rPr>
        <w:t xml:space="preserve"> for </w:t>
      </w:r>
      <w:r w:rsidR="00440D67">
        <w:rPr>
          <w:rFonts w:ascii="Times New Roman" w:hAnsi="Times New Roman"/>
          <w:szCs w:val="24"/>
        </w:rPr>
        <w:t xml:space="preserve">mobile </w:t>
      </w:r>
      <w:r w:rsidR="00717F45">
        <w:rPr>
          <w:rFonts w:ascii="Times New Roman" w:hAnsi="Times New Roman"/>
          <w:szCs w:val="24"/>
        </w:rPr>
        <w:t>equipment, facility and outdoor use. LEDs</w:t>
      </w:r>
      <w:r w:rsidR="00A7799C">
        <w:rPr>
          <w:rFonts w:ascii="Times New Roman" w:hAnsi="Times New Roman"/>
          <w:szCs w:val="24"/>
        </w:rPr>
        <w:t>, which</w:t>
      </w:r>
      <w:r w:rsidR="00717F45">
        <w:rPr>
          <w:rFonts w:ascii="Times New Roman" w:hAnsi="Times New Roman"/>
          <w:szCs w:val="24"/>
        </w:rPr>
        <w:t xml:space="preserve"> </w:t>
      </w:r>
      <w:r w:rsidR="00CF7787">
        <w:rPr>
          <w:rFonts w:ascii="Times New Roman" w:hAnsi="Times New Roman"/>
          <w:szCs w:val="24"/>
        </w:rPr>
        <w:t>have been documented to be</w:t>
      </w:r>
      <w:r>
        <w:rPr>
          <w:rFonts w:ascii="Times New Roman" w:hAnsi="Times New Roman"/>
          <w:szCs w:val="24"/>
        </w:rPr>
        <w:t xml:space="preserve"> brighter, </w:t>
      </w:r>
      <w:proofErr w:type="gramStart"/>
      <w:r>
        <w:rPr>
          <w:rFonts w:ascii="Times New Roman" w:hAnsi="Times New Roman"/>
          <w:szCs w:val="24"/>
        </w:rPr>
        <w:t>longer-lasting</w:t>
      </w:r>
      <w:proofErr w:type="gramEnd"/>
      <w:r w:rsidR="00065440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more durable than metal halide and halogen lights</w:t>
      </w:r>
      <w:r w:rsidR="00A7799C">
        <w:rPr>
          <w:rFonts w:ascii="Times New Roman" w:hAnsi="Times New Roman"/>
          <w:szCs w:val="24"/>
        </w:rPr>
        <w:t>, will be featured</w:t>
      </w:r>
      <w:r>
        <w:rPr>
          <w:rFonts w:ascii="Times New Roman" w:hAnsi="Times New Roman"/>
          <w:szCs w:val="24"/>
        </w:rPr>
        <w:t>.</w:t>
      </w:r>
      <w:r w:rsidR="00226E01">
        <w:rPr>
          <w:rFonts w:ascii="Times New Roman" w:hAnsi="Times New Roman"/>
          <w:szCs w:val="24"/>
        </w:rPr>
        <w:t xml:space="preserve"> </w:t>
      </w:r>
      <w:r w:rsidR="00087E2E">
        <w:rPr>
          <w:rFonts w:ascii="Times New Roman" w:hAnsi="Times New Roman"/>
          <w:szCs w:val="24"/>
        </w:rPr>
        <w:t>The</w:t>
      </w:r>
      <w:r w:rsidR="00A53F75">
        <w:rPr>
          <w:rFonts w:ascii="Times New Roman" w:hAnsi="Times New Roman"/>
          <w:szCs w:val="24"/>
        </w:rPr>
        <w:t>y</w:t>
      </w:r>
      <w:r w:rsidR="00087E2E">
        <w:rPr>
          <w:rFonts w:ascii="Times New Roman" w:hAnsi="Times New Roman"/>
          <w:szCs w:val="24"/>
        </w:rPr>
        <w:t xml:space="preserve"> also </w:t>
      </w:r>
      <w:r w:rsidR="00CF7787">
        <w:rPr>
          <w:rFonts w:ascii="Times New Roman" w:hAnsi="Times New Roman"/>
          <w:szCs w:val="24"/>
        </w:rPr>
        <w:t>use less power</w:t>
      </w:r>
      <w:r w:rsidR="00087E2E">
        <w:rPr>
          <w:rFonts w:ascii="Times New Roman" w:hAnsi="Times New Roman"/>
          <w:szCs w:val="24"/>
        </w:rPr>
        <w:t xml:space="preserve"> and produce </w:t>
      </w:r>
      <w:r w:rsidR="0017737D">
        <w:rPr>
          <w:rFonts w:ascii="Times New Roman" w:hAnsi="Times New Roman"/>
          <w:szCs w:val="24"/>
        </w:rPr>
        <w:t>minimal</w:t>
      </w:r>
      <w:r w:rsidR="00087E2E">
        <w:rPr>
          <w:rFonts w:ascii="Times New Roman" w:hAnsi="Times New Roman"/>
          <w:szCs w:val="24"/>
        </w:rPr>
        <w:t xml:space="preserve"> heat, making them cool to touch and </w:t>
      </w:r>
      <w:r w:rsidR="00E95E59">
        <w:rPr>
          <w:rFonts w:ascii="Times New Roman" w:hAnsi="Times New Roman"/>
          <w:szCs w:val="24"/>
        </w:rPr>
        <w:t xml:space="preserve">less </w:t>
      </w:r>
      <w:r w:rsidR="00193ABE" w:rsidRPr="00193ABE">
        <w:rPr>
          <w:rFonts w:ascii="Times New Roman" w:hAnsi="Times New Roman"/>
          <w:szCs w:val="24"/>
        </w:rPr>
        <w:t>likely to cause fires</w:t>
      </w:r>
      <w:r w:rsidR="00087E2E" w:rsidRPr="00193ABE">
        <w:rPr>
          <w:rFonts w:ascii="Times New Roman" w:hAnsi="Times New Roman"/>
          <w:szCs w:val="24"/>
        </w:rPr>
        <w:t>.</w:t>
      </w:r>
      <w:r w:rsidR="00087E2E">
        <w:rPr>
          <w:rFonts w:ascii="Times New Roman" w:hAnsi="Times New Roman"/>
          <w:szCs w:val="24"/>
        </w:rPr>
        <w:t xml:space="preserve"> </w:t>
      </w:r>
      <w:r w:rsidR="004742CE">
        <w:rPr>
          <w:rFonts w:ascii="Times New Roman" w:hAnsi="Times New Roman"/>
          <w:szCs w:val="24"/>
        </w:rPr>
        <w:t>Based on the total cost of ownership, LED</w:t>
      </w:r>
      <w:r w:rsidR="0017737D">
        <w:rPr>
          <w:rFonts w:ascii="Times New Roman" w:hAnsi="Times New Roman"/>
          <w:szCs w:val="24"/>
        </w:rPr>
        <w:t>s</w:t>
      </w:r>
      <w:r w:rsidR="004742CE">
        <w:rPr>
          <w:rFonts w:ascii="Times New Roman" w:hAnsi="Times New Roman"/>
          <w:szCs w:val="24"/>
        </w:rPr>
        <w:t xml:space="preserve"> ha</w:t>
      </w:r>
      <w:r w:rsidR="0017737D">
        <w:rPr>
          <w:rFonts w:ascii="Times New Roman" w:hAnsi="Times New Roman"/>
          <w:szCs w:val="24"/>
        </w:rPr>
        <w:t>ve</w:t>
      </w:r>
      <w:r w:rsidR="004742CE">
        <w:rPr>
          <w:rFonts w:ascii="Times New Roman" w:hAnsi="Times New Roman"/>
          <w:szCs w:val="24"/>
        </w:rPr>
        <w:t xml:space="preserve"> a solid history of providing an excellent return on investment, particularly </w:t>
      </w:r>
      <w:r w:rsidR="00F75E12">
        <w:rPr>
          <w:rFonts w:ascii="Times New Roman" w:hAnsi="Times New Roman"/>
          <w:szCs w:val="24"/>
        </w:rPr>
        <w:t xml:space="preserve">as </w:t>
      </w:r>
      <w:r w:rsidR="004742CE">
        <w:rPr>
          <w:rFonts w:ascii="Times New Roman" w:hAnsi="Times New Roman"/>
          <w:szCs w:val="24"/>
        </w:rPr>
        <w:t xml:space="preserve">related to breakage </w:t>
      </w:r>
      <w:r w:rsidR="00E95E59">
        <w:rPr>
          <w:rFonts w:ascii="Times New Roman" w:hAnsi="Times New Roman"/>
          <w:szCs w:val="24"/>
        </w:rPr>
        <w:t>when considering the</w:t>
      </w:r>
      <w:r w:rsidR="004742CE">
        <w:rPr>
          <w:rFonts w:ascii="Times New Roman" w:hAnsi="Times New Roman"/>
          <w:szCs w:val="24"/>
        </w:rPr>
        <w:t xml:space="preserve"> manpower </w:t>
      </w:r>
      <w:r w:rsidR="00E95E59">
        <w:rPr>
          <w:rFonts w:ascii="Times New Roman" w:hAnsi="Times New Roman"/>
          <w:szCs w:val="24"/>
        </w:rPr>
        <w:t>and</w:t>
      </w:r>
      <w:r w:rsidR="00A7799C">
        <w:rPr>
          <w:rFonts w:ascii="Times New Roman" w:hAnsi="Times New Roman"/>
          <w:szCs w:val="24"/>
        </w:rPr>
        <w:t xml:space="preserve"> </w:t>
      </w:r>
      <w:r w:rsidR="004742CE">
        <w:rPr>
          <w:rFonts w:ascii="Times New Roman" w:hAnsi="Times New Roman"/>
          <w:szCs w:val="24"/>
        </w:rPr>
        <w:t>down-time required for traditional bulb replacement.</w:t>
      </w:r>
    </w:p>
    <w:p w14:paraId="030E2E69" w14:textId="6A0EE18B" w:rsidR="004742CE" w:rsidRDefault="004742CE" w:rsidP="008A2694">
      <w:pPr>
        <w:rPr>
          <w:rFonts w:ascii="Times New Roman" w:hAnsi="Times New Roman"/>
          <w:szCs w:val="24"/>
        </w:rPr>
      </w:pPr>
    </w:p>
    <w:p w14:paraId="48DEFD09" w14:textId="085EAA4A" w:rsidR="004742CE" w:rsidRDefault="00994DF6" w:rsidP="008A26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Most of </w:t>
      </w:r>
      <w:r w:rsidR="00E95E59">
        <w:rPr>
          <w:rFonts w:ascii="Times New Roman" w:hAnsi="Times New Roman"/>
          <w:szCs w:val="24"/>
        </w:rPr>
        <w:t xml:space="preserve">the new surface </w:t>
      </w:r>
      <w:r>
        <w:rPr>
          <w:rFonts w:ascii="Times New Roman" w:hAnsi="Times New Roman"/>
          <w:szCs w:val="24"/>
        </w:rPr>
        <w:t xml:space="preserve">lighting products will come with a five-year non-prorated warranty, one of the best in the industry. </w:t>
      </w:r>
      <w:r w:rsidR="00E95E59">
        <w:rPr>
          <w:rFonts w:ascii="Times New Roman" w:hAnsi="Times New Roman"/>
          <w:szCs w:val="24"/>
        </w:rPr>
        <w:t>M</w:t>
      </w:r>
      <w:r w:rsidR="00DD3390">
        <w:rPr>
          <w:rFonts w:ascii="Times New Roman" w:hAnsi="Times New Roman"/>
          <w:szCs w:val="24"/>
        </w:rPr>
        <w:t>ines and industrial users report that</w:t>
      </w:r>
      <w:r>
        <w:rPr>
          <w:rFonts w:ascii="Times New Roman" w:hAnsi="Times New Roman"/>
          <w:szCs w:val="24"/>
        </w:rPr>
        <w:t xml:space="preserve"> these</w:t>
      </w:r>
      <w:r w:rsidR="00DD3390">
        <w:rPr>
          <w:rFonts w:ascii="Times New Roman" w:hAnsi="Times New Roman"/>
          <w:szCs w:val="24"/>
        </w:rPr>
        <w:t xml:space="preserve"> high-quality LED lights provide a “clean” light with even distribution and </w:t>
      </w:r>
      <w:r w:rsidR="00D40241">
        <w:rPr>
          <w:rFonts w:ascii="Times New Roman" w:hAnsi="Times New Roman"/>
          <w:szCs w:val="24"/>
        </w:rPr>
        <w:t>softer</w:t>
      </w:r>
      <w:r w:rsidR="00DD3390">
        <w:rPr>
          <w:rFonts w:ascii="Times New Roman" w:hAnsi="Times New Roman"/>
          <w:szCs w:val="24"/>
        </w:rPr>
        <w:t xml:space="preserve"> shadows. They are also mine and field tested and </w:t>
      </w:r>
      <w:r w:rsidR="00C07D17">
        <w:rPr>
          <w:rFonts w:ascii="Times New Roman" w:hAnsi="Times New Roman"/>
          <w:szCs w:val="24"/>
        </w:rPr>
        <w:t>highly</w:t>
      </w:r>
      <w:r w:rsidR="00DD3390">
        <w:rPr>
          <w:rFonts w:ascii="Times New Roman" w:hAnsi="Times New Roman"/>
          <w:szCs w:val="24"/>
        </w:rPr>
        <w:t xml:space="preserve"> durable, carrying </w:t>
      </w:r>
      <w:r w:rsidR="004742CE">
        <w:rPr>
          <w:rFonts w:ascii="Times New Roman" w:hAnsi="Times New Roman"/>
          <w:szCs w:val="24"/>
        </w:rPr>
        <w:t>vibration, ingress, noise and load dump/EMC ratings.</w:t>
      </w:r>
    </w:p>
    <w:p w14:paraId="1E71FCB7" w14:textId="186C5E9E" w:rsidR="003638DA" w:rsidRDefault="003638DA" w:rsidP="008A2694">
      <w:pPr>
        <w:rPr>
          <w:rFonts w:ascii="Times New Roman" w:hAnsi="Times New Roman"/>
          <w:szCs w:val="24"/>
        </w:rPr>
      </w:pPr>
    </w:p>
    <w:p w14:paraId="002EA493" w14:textId="52F553C7" w:rsidR="003638DA" w:rsidRDefault="003638DA" w:rsidP="008A26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E95E59">
        <w:rPr>
          <w:rFonts w:ascii="Times New Roman" w:hAnsi="Times New Roman"/>
          <w:szCs w:val="24"/>
        </w:rPr>
        <w:t xml:space="preserve">These </w:t>
      </w:r>
      <w:r>
        <w:rPr>
          <w:rFonts w:ascii="Times New Roman" w:hAnsi="Times New Roman"/>
          <w:szCs w:val="24"/>
        </w:rPr>
        <w:t xml:space="preserve">lights are </w:t>
      </w:r>
      <w:r w:rsidR="00E95E59">
        <w:rPr>
          <w:rFonts w:ascii="Times New Roman" w:hAnsi="Times New Roman"/>
          <w:szCs w:val="24"/>
        </w:rPr>
        <w:t>industrial grade</w:t>
      </w:r>
      <w:r>
        <w:rPr>
          <w:rFonts w:ascii="Times New Roman" w:hAnsi="Times New Roman"/>
          <w:szCs w:val="24"/>
        </w:rPr>
        <w:t xml:space="preserve">, built to handle rough </w:t>
      </w:r>
      <w:r w:rsidR="00D40241">
        <w:rPr>
          <w:rFonts w:ascii="Times New Roman" w:hAnsi="Times New Roman"/>
          <w:szCs w:val="24"/>
        </w:rPr>
        <w:t>indoor and outdoor</w:t>
      </w:r>
      <w:r>
        <w:rPr>
          <w:rFonts w:ascii="Times New Roman" w:hAnsi="Times New Roman"/>
          <w:szCs w:val="24"/>
        </w:rPr>
        <w:t xml:space="preserve"> environment</w:t>
      </w:r>
      <w:r w:rsidR="00D4024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,” said Brian Jones, Vice President of Business Development. “They are good in rain, snow, sleet and hail.”</w:t>
      </w:r>
    </w:p>
    <w:p w14:paraId="289BCECA" w14:textId="7C58D885" w:rsidR="00066817" w:rsidRDefault="00066817" w:rsidP="008A2694">
      <w:pPr>
        <w:rPr>
          <w:rFonts w:ascii="Times New Roman" w:hAnsi="Times New Roman"/>
          <w:szCs w:val="24"/>
        </w:rPr>
      </w:pPr>
    </w:p>
    <w:p w14:paraId="77776EE8" w14:textId="589B904B" w:rsidR="00066817" w:rsidRDefault="00066817" w:rsidP="008A26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mines and industrial operations, Matrix offers a no-obligation, cost-saving evaluation for direct OEM LED replacement lights with a five-year non-prorated warranty.</w:t>
      </w:r>
    </w:p>
    <w:p w14:paraId="39AF1A2D" w14:textId="77777777" w:rsidR="00066817" w:rsidRDefault="00066817" w:rsidP="008A2694">
      <w:pPr>
        <w:rPr>
          <w:rFonts w:ascii="Times New Roman" w:hAnsi="Times New Roman"/>
          <w:szCs w:val="24"/>
        </w:rPr>
      </w:pPr>
    </w:p>
    <w:p w14:paraId="366CF582" w14:textId="040FC1BD" w:rsidR="00097429" w:rsidRDefault="00DD3890" w:rsidP="000974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More information on the </w:t>
      </w:r>
      <w:r w:rsidR="008A2694">
        <w:rPr>
          <w:rFonts w:ascii="Times New Roman" w:hAnsi="Times New Roman"/>
          <w:szCs w:val="24"/>
        </w:rPr>
        <w:t>Lighting</w:t>
      </w:r>
      <w:r>
        <w:rPr>
          <w:rFonts w:ascii="Times New Roman" w:hAnsi="Times New Roman"/>
          <w:szCs w:val="24"/>
        </w:rPr>
        <w:t xml:space="preserve"> </w:t>
      </w:r>
      <w:r w:rsidR="00945433">
        <w:rPr>
          <w:rFonts w:ascii="Times New Roman" w:hAnsi="Times New Roman"/>
          <w:szCs w:val="24"/>
        </w:rPr>
        <w:t>Division</w:t>
      </w:r>
      <w:r>
        <w:rPr>
          <w:rFonts w:ascii="Times New Roman" w:hAnsi="Times New Roman"/>
          <w:szCs w:val="24"/>
        </w:rPr>
        <w:t xml:space="preserve"> can be found </w:t>
      </w:r>
      <w:r w:rsidR="00D55F61">
        <w:rPr>
          <w:rFonts w:ascii="Times New Roman" w:hAnsi="Times New Roman"/>
          <w:szCs w:val="24"/>
        </w:rPr>
        <w:t xml:space="preserve">at </w:t>
      </w:r>
      <w:hyperlink r:id="rId7" w:history="1">
        <w:r w:rsidR="00D55F61" w:rsidRPr="002D1E37">
          <w:rPr>
            <w:rStyle w:val="Hyperlink"/>
            <w:rFonts w:ascii="Times New Roman" w:hAnsi="Times New Roman"/>
            <w:szCs w:val="24"/>
          </w:rPr>
          <w:t>www.matrixteam.com</w:t>
        </w:r>
      </w:hyperlink>
      <w:r w:rsidR="00D55F61">
        <w:rPr>
          <w:rFonts w:ascii="Times New Roman" w:hAnsi="Times New Roman"/>
          <w:szCs w:val="24"/>
        </w:rPr>
        <w:t xml:space="preserve"> </w:t>
      </w:r>
      <w:r w:rsidR="00771A0E">
        <w:rPr>
          <w:rFonts w:ascii="Times New Roman" w:hAnsi="Times New Roman"/>
          <w:szCs w:val="24"/>
        </w:rPr>
        <w:t>or by calling Matrix at 812-490-15</w:t>
      </w:r>
      <w:r w:rsidR="001B4A86">
        <w:rPr>
          <w:rFonts w:ascii="Times New Roman" w:hAnsi="Times New Roman"/>
          <w:szCs w:val="24"/>
        </w:rPr>
        <w:t>25</w:t>
      </w:r>
      <w:r w:rsidR="00D55F61">
        <w:rPr>
          <w:rFonts w:ascii="Times New Roman" w:hAnsi="Times New Roman"/>
          <w:szCs w:val="24"/>
        </w:rPr>
        <w:t>.</w:t>
      </w:r>
    </w:p>
    <w:p w14:paraId="74FD95D7" w14:textId="77777777" w:rsidR="008E1682" w:rsidRDefault="008E1682" w:rsidP="00097429">
      <w:pPr>
        <w:rPr>
          <w:rFonts w:ascii="Times New Roman" w:hAnsi="Times New Roman"/>
          <w:b/>
          <w:bCs/>
          <w:szCs w:val="24"/>
        </w:rPr>
      </w:pPr>
    </w:p>
    <w:p w14:paraId="7A4E8023" w14:textId="678F069D" w:rsidR="00CD418E" w:rsidRPr="004B1E38" w:rsidRDefault="00CD418E" w:rsidP="00097429">
      <w:pPr>
        <w:rPr>
          <w:rFonts w:ascii="Times New Roman" w:hAnsi="Times New Roman"/>
          <w:b/>
          <w:bCs/>
          <w:szCs w:val="24"/>
        </w:rPr>
      </w:pPr>
      <w:r w:rsidRPr="004B1E38">
        <w:rPr>
          <w:rFonts w:ascii="Times New Roman" w:hAnsi="Times New Roman"/>
          <w:b/>
          <w:bCs/>
          <w:szCs w:val="24"/>
        </w:rPr>
        <w:lastRenderedPageBreak/>
        <w:t>About Matrix Design Group, LLC</w:t>
      </w:r>
    </w:p>
    <w:p w14:paraId="3096C48A" w14:textId="77777777" w:rsidR="00CD418E" w:rsidRPr="004B1E38" w:rsidRDefault="00CD418E" w:rsidP="005B167F">
      <w:pPr>
        <w:rPr>
          <w:rFonts w:ascii="Times New Roman" w:hAnsi="Times New Roman"/>
          <w:szCs w:val="24"/>
        </w:rPr>
      </w:pPr>
    </w:p>
    <w:p w14:paraId="22FEA57F" w14:textId="762EAE11" w:rsidR="00CD418E" w:rsidRDefault="00CD418E" w:rsidP="005B167F">
      <w:pPr>
        <w:rPr>
          <w:rFonts w:ascii="Times New Roman" w:hAnsi="Times New Roman"/>
          <w:szCs w:val="24"/>
        </w:rPr>
      </w:pPr>
      <w:r w:rsidRPr="004B1E38">
        <w:rPr>
          <w:rFonts w:ascii="Times New Roman" w:hAnsi="Times New Roman"/>
          <w:szCs w:val="24"/>
        </w:rPr>
        <w:t xml:space="preserve">Matrix is an ISO 9001 certified designer, developer </w:t>
      </w:r>
      <w:r w:rsidRPr="004B1E38">
        <w:rPr>
          <w:rFonts w:ascii="Times New Roman" w:hAnsi="Times New Roman"/>
          <w:noProof/>
          <w:szCs w:val="24"/>
        </w:rPr>
        <w:t>and</w:t>
      </w:r>
      <w:r w:rsidRPr="004B1E38">
        <w:rPr>
          <w:rFonts w:ascii="Times New Roman" w:hAnsi="Times New Roman"/>
          <w:szCs w:val="24"/>
        </w:rPr>
        <w:t xml:space="preserve"> marketer of safety and productivity technology for use in mining and industrial applications. Its innovative, industry-leading systems include proximity detection, communications, tracking, mine atmospheric monitoring, lighting </w:t>
      </w:r>
      <w:r w:rsidRPr="004B1E38">
        <w:rPr>
          <w:rFonts w:ascii="Times New Roman" w:hAnsi="Times New Roman"/>
          <w:noProof/>
          <w:szCs w:val="24"/>
        </w:rPr>
        <w:t>and</w:t>
      </w:r>
      <w:r w:rsidRPr="004B1E38">
        <w:rPr>
          <w:rFonts w:ascii="Times New Roman" w:hAnsi="Times New Roman"/>
          <w:szCs w:val="24"/>
        </w:rPr>
        <w:t xml:space="preserve"> cameras.</w:t>
      </w:r>
      <w:r w:rsidR="005B167F" w:rsidRPr="004B1E38">
        <w:rPr>
          <w:rFonts w:ascii="Times New Roman" w:hAnsi="Times New Roman"/>
          <w:szCs w:val="24"/>
        </w:rPr>
        <w:t xml:space="preserve"> </w:t>
      </w:r>
      <w:r w:rsidRPr="004B1E38">
        <w:rPr>
          <w:rFonts w:ascii="Times New Roman" w:hAnsi="Times New Roman"/>
          <w:szCs w:val="24"/>
        </w:rPr>
        <w:t>Headquartered in Newburgh, Indiana, Matrix has offices in Lexington, KY, Johannesburg, South Africa</w:t>
      </w:r>
      <w:r w:rsidR="006D0AC6" w:rsidRPr="004B1E38">
        <w:rPr>
          <w:rFonts w:ascii="Times New Roman" w:hAnsi="Times New Roman"/>
          <w:szCs w:val="24"/>
        </w:rPr>
        <w:t>,</w:t>
      </w:r>
      <w:r w:rsidRPr="004B1E38">
        <w:rPr>
          <w:rFonts w:ascii="Times New Roman" w:hAnsi="Times New Roman"/>
          <w:szCs w:val="24"/>
        </w:rPr>
        <w:t xml:space="preserve"> and service </w:t>
      </w:r>
      <w:r w:rsidRPr="004B1E38">
        <w:rPr>
          <w:rFonts w:ascii="Times New Roman" w:hAnsi="Times New Roman"/>
          <w:noProof/>
          <w:szCs w:val="24"/>
        </w:rPr>
        <w:t>locations</w:t>
      </w:r>
      <w:r w:rsidRPr="004B1E38">
        <w:rPr>
          <w:rFonts w:ascii="Times New Roman" w:hAnsi="Times New Roman"/>
          <w:szCs w:val="24"/>
        </w:rPr>
        <w:t xml:space="preserve"> throughout its mining regions. </w:t>
      </w:r>
    </w:p>
    <w:p w14:paraId="7EFA6382" w14:textId="77777777" w:rsidR="00CB4932" w:rsidRDefault="00CB4932">
      <w:pPr>
        <w:jc w:val="center"/>
        <w:rPr>
          <w:rFonts w:ascii="Times New Roman" w:eastAsia="MS Mincho" w:hAnsi="Times New Roman"/>
          <w:szCs w:val="24"/>
          <w:lang w:eastAsia="ja-JP"/>
        </w:rPr>
      </w:pPr>
    </w:p>
    <w:p w14:paraId="184D5976" w14:textId="35CFC662" w:rsidR="009D4C8A" w:rsidRDefault="00CD418E">
      <w:pPr>
        <w:jc w:val="center"/>
      </w:pPr>
      <w:r>
        <w:rPr>
          <w:rFonts w:ascii="Times New Roman" w:eastAsia="MS Mincho" w:hAnsi="Times New Roman"/>
          <w:szCs w:val="24"/>
          <w:lang w:eastAsia="ja-JP"/>
        </w:rPr>
        <w:t>-END-</w:t>
      </w:r>
    </w:p>
    <w:sectPr w:rsidR="009D4C8A" w:rsidSect="00CB49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B91"/>
    <w:multiLevelType w:val="hybridMultilevel"/>
    <w:tmpl w:val="958E16A0"/>
    <w:lvl w:ilvl="0" w:tplc="C20823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3DD"/>
    <w:multiLevelType w:val="hybridMultilevel"/>
    <w:tmpl w:val="107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7U0NzW3NLQEYiUdpeDU4uLM/DyQAkODWgA45hO4LQAAAA=="/>
  </w:docVars>
  <w:rsids>
    <w:rsidRoot w:val="00A65068"/>
    <w:rsid w:val="000461AF"/>
    <w:rsid w:val="00055181"/>
    <w:rsid w:val="00065440"/>
    <w:rsid w:val="00066817"/>
    <w:rsid w:val="00087E2E"/>
    <w:rsid w:val="00097429"/>
    <w:rsid w:val="000C5BE0"/>
    <w:rsid w:val="00106C46"/>
    <w:rsid w:val="00114CEE"/>
    <w:rsid w:val="0017737D"/>
    <w:rsid w:val="00193ABE"/>
    <w:rsid w:val="001B4A86"/>
    <w:rsid w:val="002142D3"/>
    <w:rsid w:val="00226E01"/>
    <w:rsid w:val="00235B10"/>
    <w:rsid w:val="0024387D"/>
    <w:rsid w:val="0025427A"/>
    <w:rsid w:val="002579D3"/>
    <w:rsid w:val="0029023E"/>
    <w:rsid w:val="002D326A"/>
    <w:rsid w:val="002F4D58"/>
    <w:rsid w:val="003118F0"/>
    <w:rsid w:val="00313F4F"/>
    <w:rsid w:val="003274A0"/>
    <w:rsid w:val="00337684"/>
    <w:rsid w:val="00346563"/>
    <w:rsid w:val="003547E2"/>
    <w:rsid w:val="003638DA"/>
    <w:rsid w:val="0037340E"/>
    <w:rsid w:val="00376D14"/>
    <w:rsid w:val="00386C5D"/>
    <w:rsid w:val="003A1810"/>
    <w:rsid w:val="004243A7"/>
    <w:rsid w:val="00440D67"/>
    <w:rsid w:val="004742CE"/>
    <w:rsid w:val="004749F5"/>
    <w:rsid w:val="00482BED"/>
    <w:rsid w:val="00495C85"/>
    <w:rsid w:val="004B1E38"/>
    <w:rsid w:val="004E1473"/>
    <w:rsid w:val="00501039"/>
    <w:rsid w:val="00536752"/>
    <w:rsid w:val="00546787"/>
    <w:rsid w:val="005768FE"/>
    <w:rsid w:val="00581EC7"/>
    <w:rsid w:val="00583B91"/>
    <w:rsid w:val="00592ECD"/>
    <w:rsid w:val="005974D1"/>
    <w:rsid w:val="005A506D"/>
    <w:rsid w:val="005B02D8"/>
    <w:rsid w:val="005B167F"/>
    <w:rsid w:val="0060306A"/>
    <w:rsid w:val="00634B5F"/>
    <w:rsid w:val="0064056A"/>
    <w:rsid w:val="006547A2"/>
    <w:rsid w:val="00672441"/>
    <w:rsid w:val="0068606A"/>
    <w:rsid w:val="006A76E9"/>
    <w:rsid w:val="006C76C0"/>
    <w:rsid w:val="006D0AC6"/>
    <w:rsid w:val="006D7702"/>
    <w:rsid w:val="006E05C3"/>
    <w:rsid w:val="006F787A"/>
    <w:rsid w:val="00710395"/>
    <w:rsid w:val="0071202E"/>
    <w:rsid w:val="007154D0"/>
    <w:rsid w:val="0071750E"/>
    <w:rsid w:val="00717F45"/>
    <w:rsid w:val="00721BD4"/>
    <w:rsid w:val="007574BD"/>
    <w:rsid w:val="007635DB"/>
    <w:rsid w:val="00771A0E"/>
    <w:rsid w:val="007E22B1"/>
    <w:rsid w:val="008468AF"/>
    <w:rsid w:val="0087010C"/>
    <w:rsid w:val="00871F85"/>
    <w:rsid w:val="008A2694"/>
    <w:rsid w:val="008C1A81"/>
    <w:rsid w:val="008E1682"/>
    <w:rsid w:val="009303AE"/>
    <w:rsid w:val="00933294"/>
    <w:rsid w:val="00945433"/>
    <w:rsid w:val="00994DF6"/>
    <w:rsid w:val="009B18DA"/>
    <w:rsid w:val="009B1AC8"/>
    <w:rsid w:val="009C6143"/>
    <w:rsid w:val="009D4C8A"/>
    <w:rsid w:val="009E1573"/>
    <w:rsid w:val="00A2668C"/>
    <w:rsid w:val="00A420ED"/>
    <w:rsid w:val="00A53F75"/>
    <w:rsid w:val="00A65068"/>
    <w:rsid w:val="00A7799C"/>
    <w:rsid w:val="00A80292"/>
    <w:rsid w:val="00A9541F"/>
    <w:rsid w:val="00AB5652"/>
    <w:rsid w:val="00AC2EB0"/>
    <w:rsid w:val="00B50189"/>
    <w:rsid w:val="00BD67A0"/>
    <w:rsid w:val="00BE15B4"/>
    <w:rsid w:val="00C07D17"/>
    <w:rsid w:val="00C16CCF"/>
    <w:rsid w:val="00C16EDF"/>
    <w:rsid w:val="00C61F5F"/>
    <w:rsid w:val="00C67965"/>
    <w:rsid w:val="00C70541"/>
    <w:rsid w:val="00CA506F"/>
    <w:rsid w:val="00CB001B"/>
    <w:rsid w:val="00CB4932"/>
    <w:rsid w:val="00CD418E"/>
    <w:rsid w:val="00CF7787"/>
    <w:rsid w:val="00D15535"/>
    <w:rsid w:val="00D40241"/>
    <w:rsid w:val="00D55F61"/>
    <w:rsid w:val="00D65C16"/>
    <w:rsid w:val="00D71199"/>
    <w:rsid w:val="00D937C6"/>
    <w:rsid w:val="00DB77D2"/>
    <w:rsid w:val="00DD3390"/>
    <w:rsid w:val="00DD3890"/>
    <w:rsid w:val="00DF568E"/>
    <w:rsid w:val="00E04266"/>
    <w:rsid w:val="00E114AC"/>
    <w:rsid w:val="00E95E57"/>
    <w:rsid w:val="00E95E59"/>
    <w:rsid w:val="00EA66E1"/>
    <w:rsid w:val="00EB7419"/>
    <w:rsid w:val="00EC08E1"/>
    <w:rsid w:val="00ED4B92"/>
    <w:rsid w:val="00ED7ED9"/>
    <w:rsid w:val="00EF25EA"/>
    <w:rsid w:val="00F17423"/>
    <w:rsid w:val="00F25788"/>
    <w:rsid w:val="00F75E12"/>
    <w:rsid w:val="00FA1880"/>
    <w:rsid w:val="00FB3F75"/>
    <w:rsid w:val="00FE59A7"/>
    <w:rsid w:val="00FF2FF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BC33"/>
  <w15:chartTrackingRefBased/>
  <w15:docId w15:val="{148EAC67-95F6-1548-B00E-C7D89C9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68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5068"/>
    <w:pPr>
      <w:keepNext/>
      <w:widowControl w:val="0"/>
      <w:outlineLvl w:val="0"/>
    </w:pPr>
    <w:rPr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A65068"/>
    <w:pPr>
      <w:keepNext/>
      <w:ind w:left="6210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068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A650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E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E5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rixte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60383-37C3-0340-B8B6-9FC9931E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Rice</dc:creator>
  <cp:keywords/>
  <dc:description/>
  <cp:lastModifiedBy>Thomas Rice</cp:lastModifiedBy>
  <cp:revision>2</cp:revision>
  <cp:lastPrinted>2020-06-19T21:28:00Z</cp:lastPrinted>
  <dcterms:created xsi:type="dcterms:W3CDTF">2020-07-01T00:46:00Z</dcterms:created>
  <dcterms:modified xsi:type="dcterms:W3CDTF">2020-07-01T00:46:00Z</dcterms:modified>
</cp:coreProperties>
</file>